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396E" w14:textId="421224BC" w:rsidR="00B0122F" w:rsidRPr="008B6931" w:rsidRDefault="00735EB5" w:rsidP="00222069">
      <w:pPr>
        <w:pStyle w:val="Ttulo2"/>
        <w:spacing w:before="0"/>
      </w:pPr>
      <w:r>
        <w:t>ÂMBITO DE APLICAÇÃO</w:t>
      </w:r>
    </w:p>
    <w:p w14:paraId="7BCEE1CB" w14:textId="35F157A0" w:rsidR="00470171" w:rsidRDefault="00482366" w:rsidP="00470171">
      <w:r>
        <w:t>Insira uma</w:t>
      </w:r>
      <w:r w:rsidR="00470171">
        <w:t xml:space="preserve"> declaração que descrev</w:t>
      </w:r>
      <w:r>
        <w:t>a</w:t>
      </w:r>
      <w:r w:rsidR="00470171">
        <w:t xml:space="preserve"> as áreas e o contexto cobertos pelo </w:t>
      </w:r>
      <w:r w:rsidR="00FA002D">
        <w:t>POP</w:t>
      </w:r>
      <w:r w:rsidR="00470171">
        <w:t>.</w:t>
      </w:r>
      <w:r>
        <w:t xml:space="preserve"> </w:t>
      </w:r>
      <w:r w:rsidR="00470171">
        <w:t xml:space="preserve">Se houver alguma área em que este </w:t>
      </w:r>
      <w:r w:rsidR="00FA002D">
        <w:t>POP</w:t>
      </w:r>
      <w:r w:rsidR="00470171">
        <w:t xml:space="preserve"> especificamente NÃO se aplica, ela também deve ser mencionada.</w:t>
      </w:r>
    </w:p>
    <w:p w14:paraId="3C308B44" w14:textId="77777777" w:rsidR="003856BF" w:rsidRDefault="003856BF" w:rsidP="00913622"/>
    <w:p w14:paraId="70BFE472" w14:textId="30A76654" w:rsidR="00B0122F" w:rsidRPr="008B6931" w:rsidRDefault="002D3963" w:rsidP="008B6931">
      <w:pPr>
        <w:pStyle w:val="Ttulo2"/>
      </w:pPr>
      <w:r>
        <w:t>RESPONSÁVEIS</w:t>
      </w:r>
    </w:p>
    <w:p w14:paraId="7C2C57D5" w14:textId="561F2FC1" w:rsidR="00B349A0" w:rsidRDefault="001350FA" w:rsidP="008B6931">
      <w:r>
        <w:t xml:space="preserve">Faça um </w:t>
      </w:r>
      <w:r w:rsidR="00264C14">
        <w:t xml:space="preserve">resumo das funções listadas no procedimento e as responsabilidades de cada titular de função para os procedimentos detalhados no </w:t>
      </w:r>
      <w:r w:rsidR="00FA002D">
        <w:t>POP</w:t>
      </w:r>
      <w:r w:rsidR="00264C14">
        <w:t>.</w:t>
      </w:r>
      <w:r>
        <w:t xml:space="preserve"> </w:t>
      </w:r>
      <w:r w:rsidRPr="00B349A0">
        <w:t>Se necessário, inclua informações de contato.</w:t>
      </w:r>
    </w:p>
    <w:p w14:paraId="48EBF4B9" w14:textId="77777777" w:rsidR="003140C7" w:rsidRDefault="003140C7" w:rsidP="008B6931"/>
    <w:p w14:paraId="4EDCB7BA" w14:textId="1C652B30" w:rsidR="00B0122F" w:rsidRPr="008B6931" w:rsidRDefault="002D3963" w:rsidP="008B6931">
      <w:pPr>
        <w:pStyle w:val="Ttulo2"/>
      </w:pPr>
      <w:r>
        <w:t>OBJETIVOS</w:t>
      </w:r>
    </w:p>
    <w:p w14:paraId="22373DB7" w14:textId="465CFD3A" w:rsidR="006D6111" w:rsidRDefault="00843CB6" w:rsidP="00913622">
      <w:r>
        <w:t>Insira uma</w:t>
      </w:r>
      <w:r w:rsidRPr="009458AD">
        <w:t xml:space="preserve"> breve descrição do objetivo do </w:t>
      </w:r>
      <w:r>
        <w:t>POP.</w:t>
      </w:r>
      <w:r w:rsidR="006D6111" w:rsidRPr="001E3088">
        <w:t xml:space="preserve"> Por exemplo</w:t>
      </w:r>
      <w:r w:rsidR="006D6111">
        <w:t>:</w:t>
      </w:r>
      <w:r w:rsidR="006D6111" w:rsidRPr="001E3088">
        <w:t xml:space="preserve"> </w:t>
      </w:r>
      <w:r w:rsidR="006D6111">
        <w:t>“</w:t>
      </w:r>
      <w:r w:rsidR="006D6111" w:rsidRPr="001E3088">
        <w:t>servir como um conjunto de instruções documentadas para ajudar os trabalhadores a realizar tarefas rotineiras de fabricação</w:t>
      </w:r>
      <w:r w:rsidR="006D6111">
        <w:t>”</w:t>
      </w:r>
      <w:r w:rsidR="006D6111" w:rsidRPr="001E3088">
        <w:t>.</w:t>
      </w:r>
    </w:p>
    <w:p w14:paraId="04812A5F" w14:textId="786B80F2" w:rsidR="00B0122F" w:rsidRDefault="006D6111" w:rsidP="00913622">
      <w:r w:rsidRPr="009458AD">
        <w:t>Quaisquer regulamentos ou procedimentos mencionados na seção “Objetivo” devem ser identificados. A fonte deve ser dada na seção de referência</w:t>
      </w:r>
      <w:r w:rsidR="00032D7C">
        <w:t>s</w:t>
      </w:r>
      <w:r w:rsidRPr="009458AD">
        <w:t xml:space="preserve"> ao invés de citações diretas</w:t>
      </w:r>
      <w:r>
        <w:t>.</w:t>
      </w:r>
      <w:r w:rsidR="00F26A6D">
        <w:t xml:space="preserve">  </w:t>
      </w:r>
    </w:p>
    <w:p w14:paraId="0A26C006" w14:textId="77777777" w:rsidR="003856BF" w:rsidRDefault="003856BF" w:rsidP="00913622"/>
    <w:p w14:paraId="3173CAF8" w14:textId="67D1E8DA" w:rsidR="00B0122F" w:rsidRPr="008B6931" w:rsidRDefault="002D3963" w:rsidP="008B6931">
      <w:pPr>
        <w:pStyle w:val="Ttulo2"/>
      </w:pPr>
      <w:r>
        <w:t>SIGLAS E DEFINIÇÕES</w:t>
      </w:r>
    </w:p>
    <w:p w14:paraId="138C0FB5" w14:textId="2E66BCDF" w:rsidR="00EB2E6C" w:rsidRDefault="002013C2" w:rsidP="008B6931">
      <w:r w:rsidRPr="002013C2">
        <w:t xml:space="preserve">Inclua uma lista de termos e siglas que sejam úteis para a compreensão adequada do </w:t>
      </w:r>
      <w:r>
        <w:t>POP</w:t>
      </w:r>
      <w:r w:rsidRPr="002013C2">
        <w:t xml:space="preserve">. Adicione itens adicionais a esta lista conforme apropriado. </w:t>
      </w:r>
      <w:r w:rsidR="00EB2E6C" w:rsidRPr="00EB2E6C">
        <w:t xml:space="preserve">Acrônimos e abreviaturas devem ser explicados no ponto de uso dentro do </w:t>
      </w:r>
      <w:r w:rsidR="00FA002D">
        <w:t>POP</w:t>
      </w:r>
      <w:r w:rsidR="00EB2E6C" w:rsidRPr="00EB2E6C">
        <w:t xml:space="preserve"> e não listados nesta seção.</w:t>
      </w:r>
    </w:p>
    <w:p w14:paraId="332B1975" w14:textId="77777777" w:rsidR="00C61699" w:rsidRDefault="00C61699" w:rsidP="008B6931"/>
    <w:p w14:paraId="4E4D90C0" w14:textId="6B6C2883" w:rsidR="00B0122F" w:rsidRPr="008B6931" w:rsidRDefault="002D3963" w:rsidP="008B6931">
      <w:pPr>
        <w:pStyle w:val="Ttulo2"/>
      </w:pPr>
      <w:r>
        <w:t>MATERIAIS NECESSÁRIOS</w:t>
      </w:r>
    </w:p>
    <w:p w14:paraId="597B0C49" w14:textId="3B0AB933" w:rsidR="0008187D" w:rsidRDefault="00CE572E" w:rsidP="008B6931">
      <w:r w:rsidRPr="00CE572E">
        <w:t>Descreva as informações</w:t>
      </w:r>
      <w:r w:rsidR="001B071B">
        <w:t xml:space="preserve"> ou materiais</w:t>
      </w:r>
      <w:r w:rsidRPr="00CE572E">
        <w:t xml:space="preserve"> necessári</w:t>
      </w:r>
      <w:r w:rsidR="001B071B">
        <w:t>o</w:t>
      </w:r>
      <w:r w:rsidRPr="00CE572E">
        <w:t>s antes de prosseguir com o procedimento listado; por exemplo, planilhas, documentos, relatórios</w:t>
      </w:r>
      <w:r w:rsidR="0067775C">
        <w:t>,</w:t>
      </w:r>
      <w:r w:rsidR="00723703">
        <w:t xml:space="preserve"> </w:t>
      </w:r>
      <w:proofErr w:type="gramStart"/>
      <w:r w:rsidR="00723703">
        <w:t>equipamentos,</w:t>
      </w:r>
      <w:r w:rsidRPr="00CE572E">
        <w:t xml:space="preserve"> etc.</w:t>
      </w:r>
      <w:proofErr w:type="gramEnd"/>
    </w:p>
    <w:p w14:paraId="5F7EE831" w14:textId="77777777" w:rsidR="00FF7F20" w:rsidRDefault="00FF7F20" w:rsidP="008B6931"/>
    <w:p w14:paraId="70FDCB43" w14:textId="6A37C02E" w:rsidR="00E228F7" w:rsidRPr="008B6931" w:rsidRDefault="00E228F7" w:rsidP="00E228F7">
      <w:pPr>
        <w:pStyle w:val="Ttulo2"/>
      </w:pPr>
      <w:r>
        <w:lastRenderedPageBreak/>
        <w:t>DESCRIÇÃO DAS ATIVIDADES</w:t>
      </w:r>
    </w:p>
    <w:p w14:paraId="5F5FEAE3" w14:textId="6C9657F9" w:rsidR="00063533" w:rsidRDefault="00063533" w:rsidP="00063533">
      <w:r>
        <w:t>Descreva várias etapas do processo com as funções do pessoal que conduzirá esses processos</w:t>
      </w:r>
      <w:r w:rsidR="00D64332">
        <w:t>.</w:t>
      </w:r>
    </w:p>
    <w:p w14:paraId="4E28CF8A" w14:textId="08046F14" w:rsidR="00063533" w:rsidRDefault="00063533" w:rsidP="00063533">
      <w:r>
        <w:t>Divida o processo em níveis ou etapas para garantir o fluxo do processo a ser descrito à medida que é executado</w:t>
      </w:r>
      <w:r w:rsidR="00D64332">
        <w:t>.</w:t>
      </w:r>
    </w:p>
    <w:p w14:paraId="3C319CC4" w14:textId="77777777" w:rsidR="00063533" w:rsidRDefault="00063533" w:rsidP="00063533"/>
    <w:p w14:paraId="7666098C" w14:textId="57C7ECD8" w:rsidR="00B0122F" w:rsidRPr="008B6931" w:rsidRDefault="00B44A9D" w:rsidP="008B6931">
      <w:pPr>
        <w:pStyle w:val="Ttulo2"/>
      </w:pPr>
      <w:r>
        <w:t>Referências</w:t>
      </w:r>
    </w:p>
    <w:p w14:paraId="610892BD" w14:textId="05E280BF" w:rsidR="00C61699" w:rsidRDefault="001274D2" w:rsidP="008B6931">
      <w:r w:rsidRPr="001274D2">
        <w:t xml:space="preserve">Esta seção é usada para listar todas as referências internas controladas (por exemplo, </w:t>
      </w:r>
      <w:r w:rsidR="00D64332">
        <w:t xml:space="preserve">outros </w:t>
      </w:r>
      <w:r w:rsidR="00FA002D">
        <w:t>POP</w:t>
      </w:r>
      <w:r w:rsidRPr="001274D2">
        <w:t xml:space="preserve">s) e referências externas referidas apenas no texto do </w:t>
      </w:r>
      <w:r w:rsidR="00FA002D">
        <w:t>POP</w:t>
      </w:r>
      <w:r w:rsidRPr="001274D2">
        <w:t>.</w:t>
      </w:r>
    </w:p>
    <w:p w14:paraId="053BB4C5" w14:textId="77777777" w:rsidR="001274D2" w:rsidRDefault="001274D2" w:rsidP="008B6931"/>
    <w:p w14:paraId="54CC9103" w14:textId="48ADEEE3" w:rsidR="00B0122F" w:rsidRPr="008B6931" w:rsidRDefault="00B44A9D" w:rsidP="0059460E">
      <w:pPr>
        <w:pStyle w:val="Ttulo2"/>
      </w:pPr>
      <w:r>
        <w:t>Anexos</w:t>
      </w:r>
    </w:p>
    <w:p w14:paraId="1DE490AD" w14:textId="11396E92" w:rsidR="008B6931" w:rsidRDefault="000125E7" w:rsidP="008B6931">
      <w:r w:rsidRPr="000125E7">
        <w:t xml:space="preserve">Liste os recursos que podem ser úteis na realização do procedimento; por exemplo, políticas administrativas, código municipal, padrões governamentais e outros </w:t>
      </w:r>
      <w:proofErr w:type="spellStart"/>
      <w:r w:rsidRPr="000125E7">
        <w:t>POPs</w:t>
      </w:r>
      <w:proofErr w:type="spellEnd"/>
      <w:r w:rsidRPr="000125E7">
        <w:t>.</w:t>
      </w:r>
    </w:p>
    <w:p w14:paraId="63538C50" w14:textId="173AB886" w:rsidR="008B5E44" w:rsidRDefault="008B5E44" w:rsidP="008B6931"/>
    <w:p w14:paraId="6912D55B" w14:textId="77777777" w:rsidR="008B5E44" w:rsidRDefault="008B5E44" w:rsidP="008B6931"/>
    <w:sectPr w:rsidR="008B5E44" w:rsidSect="00FF7F20">
      <w:headerReference w:type="default" r:id="rId10"/>
      <w:footerReference w:type="default" r:id="rId11"/>
      <w:pgSz w:w="12240" w:h="15840" w:code="1"/>
      <w:pgMar w:top="1134" w:right="1077" w:bottom="1134" w:left="107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E1D9" w14:textId="77777777" w:rsidR="002F6B4C" w:rsidRDefault="002F6B4C">
      <w:r>
        <w:separator/>
      </w:r>
    </w:p>
  </w:endnote>
  <w:endnote w:type="continuationSeparator" w:id="0">
    <w:p w14:paraId="17ED3CA1" w14:textId="77777777" w:rsidR="002F6B4C" w:rsidRDefault="002F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23B8" w14:textId="77777777" w:rsidR="006E610F" w:rsidRDefault="006E610F" w:rsidP="005E1FF7">
    <w:pPr>
      <w:spacing w:after="0"/>
    </w:pPr>
  </w:p>
  <w:tbl>
    <w:tblPr>
      <w:tblpPr w:leftFromText="142" w:rightFromText="142" w:vertAnchor="text" w:tblpY="1"/>
      <w:tblOverlap w:val="never"/>
      <w:tblW w:w="0" w:type="auto"/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3358"/>
      <w:gridCol w:w="3359"/>
      <w:gridCol w:w="3359"/>
    </w:tblGrid>
    <w:tr w:rsidR="003E198C" w:rsidRPr="00336D6C" w14:paraId="730B5FC5" w14:textId="77777777" w:rsidTr="009D4D59">
      <w:trPr>
        <w:trHeight w:val="283"/>
      </w:trPr>
      <w:tc>
        <w:tcPr>
          <w:tcW w:w="3358" w:type="dxa"/>
          <w:shd w:val="clear" w:color="auto" w:fill="D5DCE4" w:themeFill="text2" w:themeFillTint="33"/>
          <w:vAlign w:val="center"/>
        </w:tcPr>
        <w:p w14:paraId="5BE3EB7E" w14:textId="152AF295" w:rsidR="00880ADD" w:rsidRPr="00EC2E6E" w:rsidRDefault="00880ADD" w:rsidP="00E67374">
          <w:pPr>
            <w:pStyle w:val="Rodap"/>
            <w:spacing w:after="0" w:line="240" w:lineRule="auto"/>
            <w:jc w:val="center"/>
            <w:rPr>
              <w:rFonts w:cs="Arial"/>
              <w:b/>
              <w:bCs/>
              <w:color w:val="000000" w:themeColor="text1"/>
              <w:sz w:val="18"/>
              <w:szCs w:val="18"/>
            </w:rPr>
          </w:pPr>
          <w:r w:rsidRPr="00EC2E6E">
            <w:rPr>
              <w:rFonts w:cs="Arial"/>
              <w:b/>
              <w:bCs/>
              <w:color w:val="000000" w:themeColor="text1"/>
              <w:sz w:val="18"/>
              <w:szCs w:val="18"/>
            </w:rPr>
            <w:t>ELABORAÇÃO</w:t>
          </w:r>
        </w:p>
      </w:tc>
      <w:tc>
        <w:tcPr>
          <w:tcW w:w="3359" w:type="dxa"/>
          <w:shd w:val="clear" w:color="auto" w:fill="D5DCE4" w:themeFill="text2" w:themeFillTint="33"/>
          <w:vAlign w:val="center"/>
        </w:tcPr>
        <w:p w14:paraId="51CE2267" w14:textId="5795DB4D" w:rsidR="00880ADD" w:rsidRPr="00EC2E6E" w:rsidRDefault="00ED0405" w:rsidP="00E67374">
          <w:pPr>
            <w:pStyle w:val="Rodap"/>
            <w:spacing w:after="0" w:line="240" w:lineRule="auto"/>
            <w:jc w:val="center"/>
            <w:rPr>
              <w:rFonts w:cs="Arial"/>
              <w:b/>
              <w:bCs/>
              <w:color w:val="000000" w:themeColor="text1"/>
              <w:sz w:val="18"/>
              <w:szCs w:val="18"/>
            </w:rPr>
          </w:pPr>
          <w:r w:rsidRPr="00EC2E6E">
            <w:rPr>
              <w:rFonts w:cs="Arial"/>
              <w:b/>
              <w:bCs/>
              <w:color w:val="000000" w:themeColor="text1"/>
              <w:sz w:val="18"/>
              <w:szCs w:val="18"/>
            </w:rPr>
            <w:t>ANÁLISE CRÍTICA/VALIDAÇÃO</w:t>
          </w:r>
        </w:p>
      </w:tc>
      <w:tc>
        <w:tcPr>
          <w:tcW w:w="3359" w:type="dxa"/>
          <w:shd w:val="clear" w:color="auto" w:fill="D5DCE4" w:themeFill="text2" w:themeFillTint="33"/>
          <w:vAlign w:val="center"/>
        </w:tcPr>
        <w:p w14:paraId="6C0ABD41" w14:textId="27429937" w:rsidR="00880ADD" w:rsidRPr="00EC2E6E" w:rsidRDefault="00880ADD" w:rsidP="00E67374">
          <w:pPr>
            <w:pStyle w:val="Rodap"/>
            <w:spacing w:after="0" w:line="240" w:lineRule="auto"/>
            <w:jc w:val="center"/>
            <w:rPr>
              <w:rFonts w:cs="Arial"/>
              <w:b/>
              <w:bCs/>
              <w:color w:val="000000" w:themeColor="text1"/>
              <w:sz w:val="18"/>
              <w:szCs w:val="18"/>
            </w:rPr>
          </w:pPr>
          <w:r w:rsidRPr="00EC2E6E">
            <w:rPr>
              <w:rFonts w:cs="Arial"/>
              <w:b/>
              <w:bCs/>
              <w:color w:val="000000" w:themeColor="text1"/>
              <w:sz w:val="18"/>
              <w:szCs w:val="18"/>
            </w:rPr>
            <w:t>APROVAÇÃO</w:t>
          </w:r>
        </w:p>
      </w:tc>
    </w:tr>
    <w:tr w:rsidR="003E198C" w:rsidRPr="0002593C" w14:paraId="0024FBBD" w14:textId="77777777" w:rsidTr="009D4D59">
      <w:trPr>
        <w:trHeight w:val="283"/>
      </w:trPr>
      <w:tc>
        <w:tcPr>
          <w:tcW w:w="3358" w:type="dxa"/>
          <w:shd w:val="clear" w:color="auto" w:fill="auto"/>
          <w:vAlign w:val="center"/>
        </w:tcPr>
        <w:p w14:paraId="1665FDD5" w14:textId="1EB850C2" w:rsidR="00880ADD" w:rsidRPr="003E6002" w:rsidRDefault="00880ADD" w:rsidP="00E67374">
          <w:pPr>
            <w:pStyle w:val="Rodap"/>
            <w:spacing w:after="0" w:line="240" w:lineRule="auto"/>
            <w:jc w:val="center"/>
            <w:rPr>
              <w:rFonts w:cs="Arial"/>
              <w:bCs/>
              <w:color w:val="000000"/>
              <w:sz w:val="18"/>
              <w:szCs w:val="18"/>
            </w:rPr>
          </w:pPr>
          <w:r w:rsidRPr="003E6002">
            <w:rPr>
              <w:rFonts w:cs="Arial"/>
              <w:bCs/>
              <w:sz w:val="18"/>
              <w:szCs w:val="18"/>
            </w:rPr>
            <w:t>Insira o nome do responsável</w:t>
          </w:r>
        </w:p>
      </w:tc>
      <w:tc>
        <w:tcPr>
          <w:tcW w:w="3359" w:type="dxa"/>
          <w:shd w:val="clear" w:color="auto" w:fill="auto"/>
          <w:vAlign w:val="center"/>
        </w:tcPr>
        <w:p w14:paraId="61C79231" w14:textId="0DEFC87D" w:rsidR="00880ADD" w:rsidRPr="003E6002" w:rsidRDefault="00880ADD" w:rsidP="00E67374">
          <w:pPr>
            <w:pStyle w:val="Rodap"/>
            <w:spacing w:after="0" w:line="240" w:lineRule="auto"/>
            <w:jc w:val="center"/>
            <w:rPr>
              <w:rFonts w:cs="Arial"/>
              <w:color w:val="000000"/>
              <w:sz w:val="18"/>
              <w:szCs w:val="18"/>
            </w:rPr>
          </w:pPr>
          <w:r w:rsidRPr="003E6002">
            <w:rPr>
              <w:rFonts w:cs="Arial"/>
              <w:color w:val="000000"/>
              <w:sz w:val="18"/>
              <w:szCs w:val="18"/>
            </w:rPr>
            <w:t>Insira o nome do responsável</w:t>
          </w:r>
        </w:p>
      </w:tc>
      <w:tc>
        <w:tcPr>
          <w:tcW w:w="3359" w:type="dxa"/>
          <w:shd w:val="clear" w:color="auto" w:fill="auto"/>
          <w:vAlign w:val="center"/>
        </w:tcPr>
        <w:p w14:paraId="40405C62" w14:textId="42EB21D3" w:rsidR="00880ADD" w:rsidRPr="003E6002" w:rsidRDefault="00880ADD" w:rsidP="00E67374">
          <w:pPr>
            <w:pStyle w:val="Rodap"/>
            <w:spacing w:after="0" w:line="240" w:lineRule="auto"/>
            <w:jc w:val="center"/>
            <w:rPr>
              <w:rFonts w:cs="Arial"/>
              <w:color w:val="000000"/>
              <w:sz w:val="18"/>
              <w:szCs w:val="18"/>
            </w:rPr>
          </w:pPr>
          <w:r w:rsidRPr="003E6002">
            <w:rPr>
              <w:rFonts w:cs="Arial"/>
              <w:color w:val="000000"/>
              <w:sz w:val="18"/>
              <w:szCs w:val="18"/>
            </w:rPr>
            <w:t xml:space="preserve">Insira </w:t>
          </w:r>
          <w:r w:rsidR="00ED0405">
            <w:rPr>
              <w:rFonts w:cs="Arial"/>
              <w:color w:val="000000"/>
              <w:sz w:val="18"/>
              <w:szCs w:val="18"/>
            </w:rPr>
            <w:t xml:space="preserve">o nome do responsável </w:t>
          </w:r>
        </w:p>
      </w:tc>
    </w:tr>
  </w:tbl>
  <w:p w14:paraId="53DB44A1" w14:textId="129DAE9B" w:rsidR="00B0122F" w:rsidRPr="00880ADD" w:rsidRDefault="00B0122F" w:rsidP="00FA6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CFCA" w14:textId="77777777" w:rsidR="002F6B4C" w:rsidRDefault="002F6B4C">
      <w:r>
        <w:separator/>
      </w:r>
    </w:p>
  </w:footnote>
  <w:footnote w:type="continuationSeparator" w:id="0">
    <w:p w14:paraId="6903A19C" w14:textId="77777777" w:rsidR="002F6B4C" w:rsidRDefault="002F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000" w:firstRow="0" w:lastRow="0" w:firstColumn="0" w:lastColumn="0" w:noHBand="0" w:noVBand="0"/>
    </w:tblPr>
    <w:tblGrid>
      <w:gridCol w:w="1568"/>
      <w:gridCol w:w="4949"/>
      <w:gridCol w:w="2267"/>
      <w:gridCol w:w="1292"/>
    </w:tblGrid>
    <w:tr w:rsidR="00D71B4F" w14:paraId="07170A26" w14:textId="77777777" w:rsidTr="006173E9">
      <w:trPr>
        <w:trHeight w:val="360"/>
      </w:trPr>
      <w:tc>
        <w:tcPr>
          <w:tcW w:w="778" w:type="pct"/>
          <w:vMerge w:val="restart"/>
          <w:tcBorders>
            <w:top w:val="single" w:sz="4" w:space="0" w:color="323E4F" w:themeColor="text2" w:themeShade="BF"/>
            <w:left w:val="single" w:sz="4" w:space="0" w:color="323E4F" w:themeColor="text2" w:themeShade="BF"/>
          </w:tcBorders>
          <w:vAlign w:val="center"/>
        </w:tcPr>
        <w:p w14:paraId="5689BA50" w14:textId="4006D306" w:rsidR="00D71B4F" w:rsidRDefault="00D71B4F" w:rsidP="00E67374">
          <w:pPr>
            <w:pStyle w:val="Cabealho"/>
            <w:spacing w:after="0" w:line="240" w:lineRule="aut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60DA6538" wp14:editId="31F581B8">
                <wp:extent cx="858338" cy="821967"/>
                <wp:effectExtent l="0" t="0" r="0" b="0"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38" cy="8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6" w:type="pct"/>
          <w:tcBorders>
            <w:top w:val="single" w:sz="4" w:space="0" w:color="323E4F" w:themeColor="text2" w:themeShade="BF"/>
            <w:bottom w:val="nil"/>
          </w:tcBorders>
          <w:shd w:val="clear" w:color="auto" w:fill="323E4F" w:themeFill="text2" w:themeFillShade="BF"/>
          <w:vAlign w:val="center"/>
        </w:tcPr>
        <w:p w14:paraId="6476926D" w14:textId="7443951D" w:rsidR="00D71B4F" w:rsidRPr="006173E9" w:rsidRDefault="00D71B4F" w:rsidP="00E67374">
          <w:pPr>
            <w:pStyle w:val="Cabealho"/>
            <w:spacing w:after="0" w:line="240" w:lineRule="auto"/>
            <w:rPr>
              <w:rFonts w:cs="Arial"/>
              <w:b/>
              <w:bCs/>
              <w:color w:val="FFFFFF" w:themeColor="background1"/>
              <w:sz w:val="21"/>
              <w:szCs w:val="21"/>
            </w:rPr>
          </w:pPr>
          <w:r w:rsidRPr="006173E9">
            <w:rPr>
              <w:rFonts w:cs="Arial"/>
              <w:b/>
              <w:bCs/>
              <w:color w:val="FFFFFF" w:themeColor="background1"/>
              <w:sz w:val="20"/>
              <w:szCs w:val="20"/>
              <w:lang w:eastAsia="pt-BR"/>
            </w:rPr>
            <w:t>PROCEDIMENTO OPERACIONAL PADRÃO</w:t>
          </w:r>
          <w:r w:rsidRPr="006173E9">
            <w:rPr>
              <w:rFonts w:cs="Arial"/>
              <w:b/>
              <w:bCs/>
              <w:color w:val="FFFFFF" w:themeColor="background1"/>
              <w:sz w:val="20"/>
              <w:szCs w:val="20"/>
            </w:rPr>
            <w:t xml:space="preserve"> </w:t>
          </w:r>
        </w:p>
      </w:tc>
      <w:tc>
        <w:tcPr>
          <w:tcW w:w="1125" w:type="pct"/>
          <w:tcBorders>
            <w:top w:val="single" w:sz="4" w:space="0" w:color="323E4F" w:themeColor="text2" w:themeShade="BF"/>
          </w:tcBorders>
          <w:vAlign w:val="center"/>
        </w:tcPr>
        <w:p w14:paraId="33DC42CE" w14:textId="79632287" w:rsidR="00D71B4F" w:rsidRPr="00B513FC" w:rsidRDefault="00D71B4F" w:rsidP="00E67374">
          <w:pPr>
            <w:pStyle w:val="Cabealho"/>
            <w:spacing w:after="0" w:line="240" w:lineRule="auto"/>
            <w:jc w:val="left"/>
            <w:rPr>
              <w:rFonts w:cs="Arial"/>
              <w:sz w:val="18"/>
              <w:szCs w:val="18"/>
            </w:rPr>
          </w:pPr>
          <w:r w:rsidRPr="00B513FC">
            <w:rPr>
              <w:rFonts w:cs="Arial"/>
              <w:sz w:val="18"/>
              <w:szCs w:val="18"/>
            </w:rPr>
            <w:t>Código Identificação</w:t>
          </w:r>
          <w:r w:rsidR="004471CB" w:rsidRPr="00B513FC">
            <w:rPr>
              <w:rFonts w:cs="Arial"/>
              <w:sz w:val="18"/>
              <w:szCs w:val="18"/>
            </w:rPr>
            <w:t>:</w:t>
          </w:r>
        </w:p>
      </w:tc>
      <w:tc>
        <w:tcPr>
          <w:tcW w:w="641" w:type="pct"/>
          <w:tcBorders>
            <w:top w:val="single" w:sz="4" w:space="0" w:color="323E4F" w:themeColor="text2" w:themeShade="BF"/>
            <w:right w:val="single" w:sz="4" w:space="0" w:color="323E4F" w:themeColor="text2" w:themeShade="BF"/>
          </w:tcBorders>
          <w:vAlign w:val="center"/>
        </w:tcPr>
        <w:p w14:paraId="23FB9F32" w14:textId="070656F7" w:rsidR="00D71B4F" w:rsidRPr="00B513FC" w:rsidRDefault="005757BE" w:rsidP="00E67374">
          <w:pPr>
            <w:pStyle w:val="Cabealho"/>
            <w:spacing w:after="0" w:line="240" w:lineRule="auto"/>
            <w:jc w:val="left"/>
            <w:rPr>
              <w:rFonts w:cs="Arial"/>
              <w:b/>
              <w:bCs/>
              <w:sz w:val="18"/>
              <w:szCs w:val="18"/>
            </w:rPr>
          </w:pPr>
          <w:r w:rsidRPr="00B513FC">
            <w:rPr>
              <w:rFonts w:cs="Arial"/>
              <w:b/>
              <w:bCs/>
              <w:sz w:val="18"/>
              <w:szCs w:val="18"/>
            </w:rPr>
            <w:t>POP.001</w:t>
          </w:r>
        </w:p>
      </w:tc>
    </w:tr>
    <w:tr w:rsidR="005F5F8B" w14:paraId="5F61E321" w14:textId="77777777" w:rsidTr="00C461E1">
      <w:trPr>
        <w:trHeight w:val="306"/>
      </w:trPr>
      <w:tc>
        <w:tcPr>
          <w:tcW w:w="778" w:type="pct"/>
          <w:vMerge/>
          <w:tcBorders>
            <w:left w:val="single" w:sz="4" w:space="0" w:color="323E4F" w:themeColor="text2" w:themeShade="BF"/>
          </w:tcBorders>
          <w:vAlign w:val="center"/>
        </w:tcPr>
        <w:p w14:paraId="19ED0423" w14:textId="77777777" w:rsidR="005F5F8B" w:rsidRDefault="005F5F8B" w:rsidP="00E67374">
          <w:pPr>
            <w:pStyle w:val="Cabealho"/>
            <w:spacing w:after="0"/>
            <w:rPr>
              <w:rFonts w:cs="Arial"/>
              <w:sz w:val="18"/>
              <w:szCs w:val="18"/>
            </w:rPr>
          </w:pPr>
        </w:p>
      </w:tc>
      <w:tc>
        <w:tcPr>
          <w:tcW w:w="2456" w:type="pct"/>
          <w:tcBorders>
            <w:top w:val="nil"/>
            <w:bottom w:val="nil"/>
          </w:tcBorders>
          <w:vAlign w:val="center"/>
        </w:tcPr>
        <w:p w14:paraId="34C46C43" w14:textId="4D48FAA0" w:rsidR="005F5F8B" w:rsidRPr="00B513FC" w:rsidRDefault="005F5F8B" w:rsidP="00E67374">
          <w:pPr>
            <w:pStyle w:val="Cabealho"/>
            <w:spacing w:after="0" w:line="240" w:lineRule="auto"/>
            <w:jc w:val="left"/>
            <w:rPr>
              <w:rFonts w:cs="Arial"/>
              <w:sz w:val="18"/>
              <w:szCs w:val="18"/>
            </w:rPr>
          </w:pPr>
          <w:r w:rsidRPr="00B513FC">
            <w:rPr>
              <w:rFonts w:cs="Arial"/>
              <w:sz w:val="18"/>
              <w:szCs w:val="18"/>
            </w:rPr>
            <w:t>Procedimento:</w:t>
          </w:r>
        </w:p>
      </w:tc>
      <w:tc>
        <w:tcPr>
          <w:tcW w:w="1125" w:type="pct"/>
          <w:vAlign w:val="center"/>
        </w:tcPr>
        <w:p w14:paraId="6E7A0CFF" w14:textId="6B308E33" w:rsidR="005F5F8B" w:rsidRPr="00B513FC" w:rsidRDefault="005F5F8B" w:rsidP="00E67374">
          <w:pPr>
            <w:pStyle w:val="Cabealho"/>
            <w:spacing w:after="0" w:line="240" w:lineRule="auto"/>
            <w:jc w:val="left"/>
            <w:rPr>
              <w:rFonts w:cs="Arial"/>
              <w:sz w:val="18"/>
              <w:szCs w:val="18"/>
            </w:rPr>
          </w:pPr>
          <w:r w:rsidRPr="00B513FC">
            <w:rPr>
              <w:rFonts w:cs="Arial"/>
              <w:sz w:val="18"/>
              <w:szCs w:val="18"/>
            </w:rPr>
            <w:t>Data Implementação</w:t>
          </w:r>
          <w:r w:rsidR="004471CB" w:rsidRPr="00B513FC">
            <w:rPr>
              <w:rFonts w:cs="Arial"/>
              <w:sz w:val="18"/>
              <w:szCs w:val="18"/>
            </w:rPr>
            <w:t>:</w:t>
          </w:r>
        </w:p>
      </w:tc>
      <w:tc>
        <w:tcPr>
          <w:tcW w:w="641" w:type="pct"/>
          <w:tcBorders>
            <w:right w:val="single" w:sz="4" w:space="0" w:color="323E4F" w:themeColor="text2" w:themeShade="BF"/>
          </w:tcBorders>
          <w:vAlign w:val="center"/>
        </w:tcPr>
        <w:p w14:paraId="5B51777D" w14:textId="2DE939ED" w:rsidR="005F5F8B" w:rsidRPr="00B513FC" w:rsidRDefault="00127C8E" w:rsidP="00E67374">
          <w:pPr>
            <w:pStyle w:val="Cabealho"/>
            <w:spacing w:after="0" w:line="240" w:lineRule="auto"/>
            <w:jc w:val="left"/>
            <w:rPr>
              <w:rFonts w:cs="Arial"/>
              <w:b/>
              <w:bCs/>
              <w:sz w:val="18"/>
              <w:szCs w:val="18"/>
            </w:rPr>
          </w:pPr>
          <w:r w:rsidRPr="00B513FC">
            <w:rPr>
              <w:rFonts w:cs="Arial"/>
              <w:b/>
              <w:bCs/>
              <w:sz w:val="18"/>
              <w:szCs w:val="18"/>
            </w:rPr>
            <w:t>00/00/</w:t>
          </w:r>
          <w:r w:rsidR="005757BE" w:rsidRPr="00B513FC">
            <w:rPr>
              <w:rFonts w:cs="Arial"/>
              <w:b/>
              <w:bCs/>
              <w:sz w:val="18"/>
              <w:szCs w:val="18"/>
            </w:rPr>
            <w:t>0000</w:t>
          </w:r>
        </w:p>
      </w:tc>
    </w:tr>
    <w:tr w:rsidR="005F5F8B" w14:paraId="10029CAF" w14:textId="77777777" w:rsidTr="00C461E1">
      <w:trPr>
        <w:trHeight w:val="308"/>
      </w:trPr>
      <w:tc>
        <w:tcPr>
          <w:tcW w:w="778" w:type="pct"/>
          <w:vMerge/>
          <w:tcBorders>
            <w:left w:val="single" w:sz="4" w:space="0" w:color="323E4F" w:themeColor="text2" w:themeShade="BF"/>
          </w:tcBorders>
          <w:vAlign w:val="center"/>
        </w:tcPr>
        <w:p w14:paraId="49535855" w14:textId="77777777" w:rsidR="005F5F8B" w:rsidRDefault="005F5F8B" w:rsidP="00E67374">
          <w:pPr>
            <w:pStyle w:val="Cabealho"/>
            <w:spacing w:after="0"/>
            <w:rPr>
              <w:rFonts w:cs="Arial"/>
              <w:sz w:val="18"/>
              <w:szCs w:val="18"/>
            </w:rPr>
          </w:pPr>
        </w:p>
      </w:tc>
      <w:tc>
        <w:tcPr>
          <w:tcW w:w="2456" w:type="pct"/>
          <w:vMerge w:val="restart"/>
          <w:tcBorders>
            <w:top w:val="nil"/>
          </w:tcBorders>
          <w:vAlign w:val="center"/>
        </w:tcPr>
        <w:p w14:paraId="1D708B93" w14:textId="019B6F92" w:rsidR="005F5F8B" w:rsidRPr="00E47D96" w:rsidRDefault="005F5F8B" w:rsidP="00890998">
          <w:pPr>
            <w:pStyle w:val="Cabealho"/>
            <w:spacing w:line="240" w:lineRule="auto"/>
            <w:jc w:val="left"/>
            <w:rPr>
              <w:rFonts w:cs="Arial"/>
              <w:sz w:val="26"/>
              <w:szCs w:val="26"/>
            </w:rPr>
          </w:pPr>
          <w:r w:rsidRPr="00E47D96">
            <w:rPr>
              <w:rFonts w:cs="Arial"/>
              <w:b/>
              <w:bCs/>
              <w:color w:val="000000"/>
              <w:sz w:val="26"/>
              <w:szCs w:val="26"/>
              <w:lang w:eastAsia="pt-BR"/>
            </w:rPr>
            <w:t>Insira aqui o nome do processo organizacional</w:t>
          </w:r>
        </w:p>
      </w:tc>
      <w:tc>
        <w:tcPr>
          <w:tcW w:w="1125" w:type="pct"/>
          <w:vAlign w:val="center"/>
        </w:tcPr>
        <w:p w14:paraId="01A73FF4" w14:textId="40CC2FCA" w:rsidR="005F5F8B" w:rsidRPr="00B513FC" w:rsidRDefault="005F5F8B" w:rsidP="00E67374">
          <w:pPr>
            <w:pStyle w:val="Cabealho"/>
            <w:spacing w:after="0" w:line="240" w:lineRule="auto"/>
            <w:jc w:val="left"/>
            <w:rPr>
              <w:rFonts w:cs="Arial"/>
              <w:sz w:val="18"/>
              <w:szCs w:val="18"/>
            </w:rPr>
          </w:pPr>
          <w:r w:rsidRPr="00B513FC">
            <w:rPr>
              <w:rFonts w:cs="Arial"/>
              <w:sz w:val="18"/>
              <w:szCs w:val="18"/>
            </w:rPr>
            <w:t xml:space="preserve">Data Última </w:t>
          </w:r>
          <w:r w:rsidR="00C52780" w:rsidRPr="00B513FC">
            <w:rPr>
              <w:rFonts w:cs="Arial"/>
              <w:sz w:val="18"/>
              <w:szCs w:val="18"/>
            </w:rPr>
            <w:t>Aprovação</w:t>
          </w:r>
          <w:r w:rsidR="004471CB" w:rsidRPr="00B513FC">
            <w:rPr>
              <w:rFonts w:cs="Arial"/>
              <w:sz w:val="18"/>
              <w:szCs w:val="18"/>
            </w:rPr>
            <w:t>:</w:t>
          </w:r>
        </w:p>
      </w:tc>
      <w:tc>
        <w:tcPr>
          <w:tcW w:w="641" w:type="pct"/>
          <w:tcBorders>
            <w:right w:val="single" w:sz="4" w:space="0" w:color="323E4F" w:themeColor="text2" w:themeShade="BF"/>
          </w:tcBorders>
          <w:vAlign w:val="center"/>
        </w:tcPr>
        <w:p w14:paraId="084D13F0" w14:textId="3A7DA15E" w:rsidR="005F5F8B" w:rsidRPr="00B513FC" w:rsidRDefault="00127C8E" w:rsidP="00E67374">
          <w:pPr>
            <w:pStyle w:val="Cabealho"/>
            <w:spacing w:after="0" w:line="240" w:lineRule="auto"/>
            <w:jc w:val="left"/>
            <w:rPr>
              <w:rFonts w:cs="Arial"/>
              <w:b/>
              <w:bCs/>
              <w:sz w:val="18"/>
              <w:szCs w:val="18"/>
            </w:rPr>
          </w:pPr>
          <w:r w:rsidRPr="00B513FC">
            <w:rPr>
              <w:rFonts w:cs="Arial"/>
              <w:b/>
              <w:bCs/>
              <w:sz w:val="18"/>
              <w:szCs w:val="18"/>
            </w:rPr>
            <w:t>00/00/</w:t>
          </w:r>
          <w:r w:rsidR="005757BE" w:rsidRPr="00B513FC">
            <w:rPr>
              <w:rFonts w:cs="Arial"/>
              <w:b/>
              <w:bCs/>
              <w:sz w:val="18"/>
              <w:szCs w:val="18"/>
            </w:rPr>
            <w:t>0000</w:t>
          </w:r>
        </w:p>
      </w:tc>
    </w:tr>
    <w:tr w:rsidR="005F5F8B" w14:paraId="7F65DA4B" w14:textId="77777777" w:rsidTr="00C461E1">
      <w:trPr>
        <w:trHeight w:val="307"/>
      </w:trPr>
      <w:tc>
        <w:tcPr>
          <w:tcW w:w="778" w:type="pct"/>
          <w:vMerge/>
          <w:tcBorders>
            <w:left w:val="single" w:sz="4" w:space="0" w:color="323E4F" w:themeColor="text2" w:themeShade="BF"/>
            <w:bottom w:val="single" w:sz="4" w:space="0" w:color="323E4F" w:themeColor="text2" w:themeShade="BF"/>
          </w:tcBorders>
          <w:vAlign w:val="center"/>
        </w:tcPr>
        <w:p w14:paraId="6F6E988B" w14:textId="77777777" w:rsidR="005F5F8B" w:rsidRDefault="005F5F8B" w:rsidP="00E67374">
          <w:pPr>
            <w:pStyle w:val="Cabealho"/>
            <w:spacing w:after="0"/>
            <w:rPr>
              <w:rFonts w:cs="Arial"/>
              <w:sz w:val="18"/>
              <w:szCs w:val="18"/>
            </w:rPr>
          </w:pPr>
        </w:p>
      </w:tc>
      <w:tc>
        <w:tcPr>
          <w:tcW w:w="2456" w:type="pct"/>
          <w:vMerge/>
          <w:tcBorders>
            <w:bottom w:val="single" w:sz="4" w:space="0" w:color="323E4F" w:themeColor="text2" w:themeShade="BF"/>
          </w:tcBorders>
          <w:vAlign w:val="center"/>
        </w:tcPr>
        <w:p w14:paraId="00DF0775" w14:textId="77777777" w:rsidR="005F5F8B" w:rsidRPr="005E5467" w:rsidRDefault="005F5F8B" w:rsidP="00E67374">
          <w:pPr>
            <w:pStyle w:val="Cabealho"/>
            <w:spacing w:after="0" w:line="240" w:lineRule="auto"/>
            <w:rPr>
              <w:rFonts w:cs="Arial"/>
              <w:b/>
              <w:bCs/>
              <w:color w:val="000000"/>
              <w:sz w:val="24"/>
              <w:szCs w:val="28"/>
              <w:lang w:eastAsia="pt-BR"/>
            </w:rPr>
          </w:pPr>
        </w:p>
      </w:tc>
      <w:tc>
        <w:tcPr>
          <w:tcW w:w="1125" w:type="pct"/>
          <w:tcBorders>
            <w:bottom w:val="single" w:sz="4" w:space="0" w:color="323E4F" w:themeColor="text2" w:themeShade="BF"/>
          </w:tcBorders>
          <w:vAlign w:val="center"/>
        </w:tcPr>
        <w:p w14:paraId="072DC9D5" w14:textId="5F53142A" w:rsidR="005F5F8B" w:rsidRPr="00B513FC" w:rsidRDefault="005F5F8B" w:rsidP="00E67374">
          <w:pPr>
            <w:pStyle w:val="Cabealho"/>
            <w:spacing w:after="0" w:line="240" w:lineRule="auto"/>
            <w:jc w:val="left"/>
            <w:rPr>
              <w:rFonts w:cs="Arial"/>
              <w:sz w:val="18"/>
              <w:szCs w:val="18"/>
            </w:rPr>
          </w:pPr>
          <w:r w:rsidRPr="00B513FC">
            <w:rPr>
              <w:rFonts w:cs="Arial"/>
              <w:sz w:val="18"/>
              <w:szCs w:val="18"/>
            </w:rPr>
            <w:t xml:space="preserve">Página </w:t>
          </w:r>
          <w:r w:rsidRPr="00B513FC">
            <w:rPr>
              <w:rFonts w:cs="Arial"/>
              <w:b/>
              <w:bCs/>
              <w:sz w:val="18"/>
              <w:szCs w:val="18"/>
            </w:rPr>
            <w:fldChar w:fldCharType="begin"/>
          </w:r>
          <w:r w:rsidRPr="00B513FC">
            <w:rPr>
              <w:rFonts w:cs="Arial"/>
              <w:b/>
              <w:bCs/>
              <w:sz w:val="18"/>
              <w:szCs w:val="18"/>
            </w:rPr>
            <w:instrText xml:space="preserve"> PAGE </w:instrText>
          </w:r>
          <w:r w:rsidRPr="00B513FC">
            <w:rPr>
              <w:rFonts w:cs="Arial"/>
              <w:b/>
              <w:bCs/>
              <w:sz w:val="18"/>
              <w:szCs w:val="18"/>
            </w:rPr>
            <w:fldChar w:fldCharType="separate"/>
          </w:r>
          <w:r w:rsidRPr="00B513FC">
            <w:rPr>
              <w:rFonts w:cs="Arial"/>
              <w:b/>
              <w:bCs/>
              <w:sz w:val="18"/>
              <w:szCs w:val="18"/>
            </w:rPr>
            <w:t>1</w:t>
          </w:r>
          <w:r w:rsidRPr="00B513FC">
            <w:rPr>
              <w:rFonts w:cs="Arial"/>
              <w:b/>
              <w:bCs/>
              <w:sz w:val="18"/>
              <w:szCs w:val="18"/>
            </w:rPr>
            <w:fldChar w:fldCharType="end"/>
          </w:r>
          <w:r w:rsidRPr="00B513FC">
            <w:rPr>
              <w:rFonts w:cs="Arial"/>
              <w:b/>
              <w:bCs/>
              <w:sz w:val="18"/>
              <w:szCs w:val="18"/>
            </w:rPr>
            <w:t xml:space="preserve"> de </w:t>
          </w:r>
          <w:r w:rsidR="008B5E44">
            <w:rPr>
              <w:rFonts w:cs="Arial"/>
              <w:b/>
              <w:bCs/>
              <w:sz w:val="18"/>
              <w:szCs w:val="18"/>
            </w:rPr>
            <w:fldChar w:fldCharType="begin"/>
          </w:r>
          <w:r w:rsidR="008B5E44">
            <w:rPr>
              <w:rFonts w:cs="Arial"/>
              <w:b/>
              <w:bCs/>
              <w:sz w:val="18"/>
              <w:szCs w:val="18"/>
            </w:rPr>
            <w:instrText xml:space="preserve"> NUMPAGES   \* MERGEFORMAT </w:instrText>
          </w:r>
          <w:r w:rsidR="008B5E44">
            <w:rPr>
              <w:rFonts w:cs="Arial"/>
              <w:b/>
              <w:bCs/>
              <w:sz w:val="18"/>
              <w:szCs w:val="18"/>
            </w:rPr>
            <w:fldChar w:fldCharType="separate"/>
          </w:r>
          <w:r w:rsidR="008B5E44">
            <w:rPr>
              <w:rFonts w:cs="Arial"/>
              <w:b/>
              <w:bCs/>
              <w:noProof/>
              <w:sz w:val="18"/>
              <w:szCs w:val="18"/>
            </w:rPr>
            <w:t>2</w:t>
          </w:r>
          <w:r w:rsidR="008B5E44">
            <w:rPr>
              <w:rFonts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641" w:type="pct"/>
          <w:tcBorders>
            <w:bottom w:val="single" w:sz="4" w:space="0" w:color="323E4F" w:themeColor="text2" w:themeShade="BF"/>
            <w:right w:val="single" w:sz="4" w:space="0" w:color="323E4F" w:themeColor="text2" w:themeShade="BF"/>
          </w:tcBorders>
          <w:vAlign w:val="center"/>
        </w:tcPr>
        <w:p w14:paraId="02A497F2" w14:textId="14114BBE" w:rsidR="005F5F8B" w:rsidRPr="00B513FC" w:rsidRDefault="00492F88" w:rsidP="00E67374">
          <w:pPr>
            <w:pStyle w:val="Cabealho"/>
            <w:spacing w:after="0" w:line="240" w:lineRule="auto"/>
            <w:jc w:val="left"/>
            <w:rPr>
              <w:rFonts w:cs="Arial"/>
              <w:b/>
              <w:bCs/>
              <w:sz w:val="18"/>
              <w:szCs w:val="18"/>
            </w:rPr>
          </w:pPr>
          <w:r w:rsidRPr="00B513FC">
            <w:rPr>
              <w:rFonts w:cs="Arial"/>
              <w:sz w:val="18"/>
              <w:szCs w:val="18"/>
            </w:rPr>
            <w:t>Versão</w:t>
          </w:r>
          <w:r w:rsidRPr="00B513FC">
            <w:rPr>
              <w:rFonts w:cs="Arial"/>
              <w:b/>
              <w:bCs/>
              <w:sz w:val="18"/>
              <w:szCs w:val="18"/>
            </w:rPr>
            <w:t xml:space="preserve"> </w:t>
          </w:r>
          <w:r w:rsidR="007B6160">
            <w:rPr>
              <w:rFonts w:cs="Arial"/>
              <w:b/>
              <w:bCs/>
              <w:sz w:val="18"/>
              <w:szCs w:val="18"/>
            </w:rPr>
            <w:t>1.0</w:t>
          </w:r>
        </w:p>
      </w:tc>
    </w:tr>
  </w:tbl>
  <w:p w14:paraId="617D545F" w14:textId="77777777" w:rsidR="00963CD1" w:rsidRDefault="00963C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0D60"/>
    <w:multiLevelType w:val="hybridMultilevel"/>
    <w:tmpl w:val="115AF7B8"/>
    <w:lvl w:ilvl="0" w:tplc="553A0A1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01A5D"/>
    <w:multiLevelType w:val="hybridMultilevel"/>
    <w:tmpl w:val="5EECDA5E"/>
    <w:lvl w:ilvl="0" w:tplc="C9C89334">
      <w:start w:val="1"/>
      <w:numFmt w:val="decimal"/>
      <w:pStyle w:val="Ttulo2"/>
      <w:lvlText w:val="%1."/>
      <w:lvlJc w:val="left"/>
      <w:pPr>
        <w:ind w:left="717" w:hanging="360"/>
      </w:pPr>
      <w:rPr>
        <w:rFonts w:ascii="Arial" w:hAnsi="Arial" w:cs="Arial" w:hint="default"/>
        <w:color w:val="000000" w:themeColor="text1"/>
        <w:sz w:val="22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7367">
    <w:abstractNumId w:val="0"/>
  </w:num>
  <w:num w:numId="2" w16cid:durableId="2094623679">
    <w:abstractNumId w:val="1"/>
  </w:num>
  <w:num w:numId="3" w16cid:durableId="19656974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8A"/>
    <w:rsid w:val="000125E7"/>
    <w:rsid w:val="000143D4"/>
    <w:rsid w:val="0002593C"/>
    <w:rsid w:val="00032D7C"/>
    <w:rsid w:val="00063533"/>
    <w:rsid w:val="0008187D"/>
    <w:rsid w:val="000E05DF"/>
    <w:rsid w:val="000E1EC4"/>
    <w:rsid w:val="001274D2"/>
    <w:rsid w:val="00127C8E"/>
    <w:rsid w:val="001350FA"/>
    <w:rsid w:val="00162477"/>
    <w:rsid w:val="00182C85"/>
    <w:rsid w:val="001B071B"/>
    <w:rsid w:val="001C22BF"/>
    <w:rsid w:val="001E3088"/>
    <w:rsid w:val="002013C2"/>
    <w:rsid w:val="00222069"/>
    <w:rsid w:val="0022539E"/>
    <w:rsid w:val="00232CCD"/>
    <w:rsid w:val="00264C14"/>
    <w:rsid w:val="00277539"/>
    <w:rsid w:val="00281641"/>
    <w:rsid w:val="002D3963"/>
    <w:rsid w:val="002F6B4C"/>
    <w:rsid w:val="003140C7"/>
    <w:rsid w:val="00332C17"/>
    <w:rsid w:val="003348DC"/>
    <w:rsid w:val="003856BF"/>
    <w:rsid w:val="003E198C"/>
    <w:rsid w:val="003E6002"/>
    <w:rsid w:val="00407A90"/>
    <w:rsid w:val="00430775"/>
    <w:rsid w:val="00434443"/>
    <w:rsid w:val="004471CB"/>
    <w:rsid w:val="00470171"/>
    <w:rsid w:val="00472894"/>
    <w:rsid w:val="00482366"/>
    <w:rsid w:val="00492F88"/>
    <w:rsid w:val="004B2870"/>
    <w:rsid w:val="004E2463"/>
    <w:rsid w:val="004F1394"/>
    <w:rsid w:val="00506880"/>
    <w:rsid w:val="00521302"/>
    <w:rsid w:val="00546906"/>
    <w:rsid w:val="00574163"/>
    <w:rsid w:val="005757BE"/>
    <w:rsid w:val="0059460E"/>
    <w:rsid w:val="005D74A2"/>
    <w:rsid w:val="005E1FF7"/>
    <w:rsid w:val="005F5F8B"/>
    <w:rsid w:val="00614A6F"/>
    <w:rsid w:val="006173E9"/>
    <w:rsid w:val="006520CD"/>
    <w:rsid w:val="00656B1F"/>
    <w:rsid w:val="0067775C"/>
    <w:rsid w:val="00697642"/>
    <w:rsid w:val="006D0812"/>
    <w:rsid w:val="006D6111"/>
    <w:rsid w:val="006E3E0C"/>
    <w:rsid w:val="006E610F"/>
    <w:rsid w:val="00723703"/>
    <w:rsid w:val="00724FD4"/>
    <w:rsid w:val="00735EB5"/>
    <w:rsid w:val="007841F7"/>
    <w:rsid w:val="007B6160"/>
    <w:rsid w:val="00843CB6"/>
    <w:rsid w:val="00880ADD"/>
    <w:rsid w:val="00890998"/>
    <w:rsid w:val="008B5E44"/>
    <w:rsid w:val="008B6931"/>
    <w:rsid w:val="008C4242"/>
    <w:rsid w:val="00903767"/>
    <w:rsid w:val="00904A37"/>
    <w:rsid w:val="00913622"/>
    <w:rsid w:val="00917B02"/>
    <w:rsid w:val="00941DAD"/>
    <w:rsid w:val="009458AD"/>
    <w:rsid w:val="00963CD1"/>
    <w:rsid w:val="009B2517"/>
    <w:rsid w:val="009C5C76"/>
    <w:rsid w:val="009C633B"/>
    <w:rsid w:val="009D4D59"/>
    <w:rsid w:val="00A535C7"/>
    <w:rsid w:val="00A70B17"/>
    <w:rsid w:val="00B0122F"/>
    <w:rsid w:val="00B10F61"/>
    <w:rsid w:val="00B349A0"/>
    <w:rsid w:val="00B44A9D"/>
    <w:rsid w:val="00B513FC"/>
    <w:rsid w:val="00BE781C"/>
    <w:rsid w:val="00BF6856"/>
    <w:rsid w:val="00C36578"/>
    <w:rsid w:val="00C461E1"/>
    <w:rsid w:val="00C52780"/>
    <w:rsid w:val="00C61699"/>
    <w:rsid w:val="00C96064"/>
    <w:rsid w:val="00CA30F1"/>
    <w:rsid w:val="00CA6DC6"/>
    <w:rsid w:val="00CE572E"/>
    <w:rsid w:val="00D6048A"/>
    <w:rsid w:val="00D64332"/>
    <w:rsid w:val="00D71B4F"/>
    <w:rsid w:val="00DD7DDD"/>
    <w:rsid w:val="00E11755"/>
    <w:rsid w:val="00E228F7"/>
    <w:rsid w:val="00E420FA"/>
    <w:rsid w:val="00E47D96"/>
    <w:rsid w:val="00E67374"/>
    <w:rsid w:val="00E712E5"/>
    <w:rsid w:val="00E92CE4"/>
    <w:rsid w:val="00EB2E6C"/>
    <w:rsid w:val="00EB6D1C"/>
    <w:rsid w:val="00EC2E6E"/>
    <w:rsid w:val="00ED0405"/>
    <w:rsid w:val="00F26A6D"/>
    <w:rsid w:val="00F3752B"/>
    <w:rsid w:val="00F61B9E"/>
    <w:rsid w:val="00FA002D"/>
    <w:rsid w:val="00FA6E60"/>
    <w:rsid w:val="00FF6DBB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28649"/>
  <w15:chartTrackingRefBased/>
  <w15:docId w15:val="{87C07FB3-6537-7040-980B-AC652C0F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6BF"/>
    <w:pPr>
      <w:spacing w:after="120" w:line="360" w:lineRule="auto"/>
      <w:jc w:val="both"/>
    </w:pPr>
    <w:rPr>
      <w:rFonts w:ascii="Arial" w:hAnsi="Arial"/>
      <w:sz w:val="22"/>
      <w:szCs w:val="24"/>
      <w:lang w:val="pt-BR"/>
    </w:rPr>
  </w:style>
  <w:style w:type="paragraph" w:styleId="Ttulo1">
    <w:name w:val="heading 1"/>
    <w:basedOn w:val="Normal"/>
    <w:next w:val="Normal"/>
    <w:qFormat/>
    <w:rsid w:val="00C461E1"/>
    <w:pPr>
      <w:keepNext/>
      <w:spacing w:before="240" w:after="60"/>
      <w:outlineLvl w:val="0"/>
    </w:pPr>
    <w:rPr>
      <w:rFonts w:cs="Arial"/>
      <w:b/>
      <w:bCs/>
      <w:color w:val="323E4F" w:themeColor="text2" w:themeShade="BF"/>
      <w:kern w:val="32"/>
      <w:sz w:val="36"/>
      <w:szCs w:val="32"/>
    </w:rPr>
  </w:style>
  <w:style w:type="paragraph" w:styleId="Ttulo2">
    <w:name w:val="heading 2"/>
    <w:basedOn w:val="Normal"/>
    <w:next w:val="Normal"/>
    <w:link w:val="Ttulo2Char"/>
    <w:qFormat/>
    <w:rsid w:val="00FF7F20"/>
    <w:pPr>
      <w:keepNext/>
      <w:numPr>
        <w:numId w:val="2"/>
      </w:numPr>
      <w:pBdr>
        <w:top w:val="single" w:sz="4" w:space="2" w:color="E5EAEF"/>
        <w:left w:val="single" w:sz="4" w:space="2" w:color="E5EAEF"/>
        <w:bottom w:val="single" w:sz="4" w:space="2" w:color="E5EAEF"/>
        <w:right w:val="single" w:sz="4" w:space="2" w:color="E5EAEF"/>
      </w:pBdr>
      <w:shd w:val="clear" w:color="auto" w:fill="E5EAEF"/>
      <w:spacing w:before="120" w:after="240" w:line="240" w:lineRule="auto"/>
      <w:ind w:left="358" w:right="74" w:hanging="284"/>
      <w:outlineLvl w:val="1"/>
    </w:pPr>
    <w:rPr>
      <w:rFonts w:cs="Arial"/>
      <w:b/>
      <w:bCs/>
      <w:iCs/>
      <w:caps/>
      <w:color w:val="000000" w:themeColor="text1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rsid w:val="00FF7F20"/>
    <w:rPr>
      <w:rFonts w:ascii="Arial" w:hAnsi="Arial" w:cs="Arial"/>
      <w:b/>
      <w:bCs/>
      <w:iCs/>
      <w:caps/>
      <w:color w:val="000000" w:themeColor="text1"/>
      <w:sz w:val="22"/>
      <w:szCs w:val="28"/>
      <w:shd w:val="clear" w:color="auto" w:fill="E5EAEF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80ADD"/>
    <w:rPr>
      <w:sz w:val="24"/>
      <w:szCs w:val="24"/>
    </w:rPr>
  </w:style>
  <w:style w:type="paragraph" w:styleId="SemEspaamento">
    <w:name w:val="No Spacing"/>
    <w:uiPriority w:val="1"/>
    <w:qFormat/>
    <w:rsid w:val="00E228F7"/>
    <w:rPr>
      <w:rFonts w:ascii="Arial" w:hAnsi="Arial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90B97B9C5044A4EF0C7E92A6C066" ma:contentTypeVersion="3" ma:contentTypeDescription="Create a new document." ma:contentTypeScope="" ma:versionID="d781d4b5d3cfc4b3885eedc7f76cb8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a92ef11e2aa8fd1e29c2d5849e15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81440-76B9-43C2-A50B-53A839E0D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B253D-420D-435A-8ABF-1732C7EA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23100-54DB-4AB7-9668-E4876964A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276</Words>
  <Characters>1532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Standard Operating Procedure</vt:lpstr>
      <vt:lpstr>Standard Operating Procedure</vt:lpstr>
      <vt:lpstr>Standard Operating Procedure</vt:lpstr>
      <vt:lpstr>    1.	Purpose</vt:lpstr>
      <vt:lpstr>    2.	Scope</vt:lpstr>
      <vt:lpstr>    3.	Prerequisites</vt:lpstr>
      <vt:lpstr>    4.	Responsibilities</vt:lpstr>
      <vt:lpstr>    5.	Procedure</vt:lpstr>
      <vt:lpstr>    6.	References</vt:lpstr>
      <vt:lpstr>    7. 	Definitions </vt:lpstr>
    </vt:vector>
  </TitlesOfParts>
  <Company>user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QualiSys</dc:creator>
  <cp:keywords/>
  <dc:description/>
  <cp:lastModifiedBy>Rafael Rodrigues</cp:lastModifiedBy>
  <cp:revision>15</cp:revision>
  <cp:lastPrinted>2022-04-26T17:22:00Z</cp:lastPrinted>
  <dcterms:created xsi:type="dcterms:W3CDTF">2022-04-26T17:15:00Z</dcterms:created>
  <dcterms:modified xsi:type="dcterms:W3CDTF">2022-04-28T03:15:00Z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0x010100D4E690B97B9C5044A4EF0C7E92A6C066</vt:lpwstr>
  </property>
</Properties>
</file>